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FF0000"/>
                <w:sz w:val="36"/>
                <w:szCs w:val="36"/>
                <w:bdr w:val="none" w:color="auto" w:sz="0" w:space="0"/>
              </w:rPr>
              <w:t>2023年化学工程与技术专业第三批次调剂 硕士研究生复试结果公示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37FA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作者: 周昌健   审核人: 戴勇   信息来源: 化学化工学院    发布时间: 2023-04-10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/>
        <w:jc w:val="both"/>
      </w:pPr>
      <w:r>
        <w:rPr>
          <w:rFonts w:ascii="微软雅黑" w:hAnsi="微软雅黑" w:eastAsia="微软雅黑" w:cs="微软雅黑"/>
          <w:sz w:val="20"/>
          <w:szCs w:val="20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370"/>
        <w:jc w:val="both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</w:rPr>
        <w:t>现将我院</w:t>
      </w:r>
      <w:r>
        <w:rPr>
          <w:rFonts w:ascii="Times New Roman" w:hAnsi="Times New Roman" w:cs="Times New Roman"/>
          <w:sz w:val="19"/>
          <w:szCs w:val="19"/>
          <w:bdr w:val="none" w:color="auto" w:sz="0" w:space="0"/>
        </w:rPr>
        <w:t>202</w:t>
      </w:r>
      <w:r>
        <w:rPr>
          <w:rFonts w:hint="default" w:ascii="Times New Roman" w:hAnsi="Times New Roman" w:eastAsia="微软雅黑" w:cs="Times New Roman"/>
          <w:sz w:val="19"/>
          <w:szCs w:val="19"/>
          <w:bdr w:val="none" w:color="auto" w:sz="0" w:space="0"/>
        </w:rPr>
        <w:t>3</w:t>
      </w: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</w:rPr>
        <w:t>年化学工程与技术专业（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</w:rPr>
        <w:t>081700</w:t>
      </w: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</w:rPr>
        <w:t>）第三批次调剂复试结果予以公示，名单详情如下：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630" w:lineRule="atLeast"/>
        <w:ind w:left="0" w:right="0"/>
        <w:jc w:val="center"/>
      </w:pPr>
      <w:r>
        <w:rPr>
          <w:rFonts w:ascii="黑体" w:hAnsi="宋体" w:eastAsia="黑体" w:cs="黑体"/>
          <w:sz w:val="21"/>
          <w:szCs w:val="21"/>
          <w:bdr w:val="none" w:color="auto" w:sz="0" w:space="0"/>
        </w:rPr>
        <w:t>第</w:t>
      </w:r>
      <w:r>
        <w:rPr>
          <w:rFonts w:hint="eastAsia" w:ascii="黑体" w:hAnsi="宋体" w:eastAsia="黑体" w:cs="黑体"/>
          <w:sz w:val="21"/>
          <w:szCs w:val="21"/>
          <w:bdr w:val="none" w:color="auto" w:sz="0" w:space="0"/>
        </w:rPr>
        <w:t>三批次调剂研究生复试结果公示</w:t>
      </w:r>
    </w:p>
    <w:tbl>
      <w:tblPr>
        <w:tblW w:w="10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807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4"/>
        <w:gridCol w:w="1370"/>
        <w:gridCol w:w="1001"/>
        <w:gridCol w:w="850"/>
        <w:gridCol w:w="3147"/>
        <w:gridCol w:w="106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初试总成绩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A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复试成绩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B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综合成绩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C=</w:t>
            </w: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（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A</w:t>
            </w: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÷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5</w:t>
            </w: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×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70%</w:t>
            </w: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）＋（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B</w:t>
            </w: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÷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</w:t>
            </w: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×</w:t>
            </w:r>
            <w:r>
              <w:rPr>
                <w:rStyle w:val="5"/>
                <w:rFonts w:hint="default" w:ascii="Times New Roman" w:hAnsi="Times New Roman" w:eastAsia="宋体" w:cs="Times New Roman"/>
                <w:sz w:val="14"/>
                <w:szCs w:val="14"/>
                <w:bdr w:val="none" w:color="auto" w:sz="0" w:space="0"/>
              </w:rPr>
              <w:t>30%</w:t>
            </w:r>
            <w:r>
              <w:rPr>
                <w:rStyle w:val="5"/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</w:pPr>
            <w:r>
              <w:rPr>
                <w:rStyle w:val="5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王佳妮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105363321109161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214.2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64.3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陈立松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102933210506889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bottom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206.6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center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65.0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281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2023-04-22T12:44:33Z</dcterms:created>
  <dc:creator>Administrator</dc:creator>
  <cp:lastModifiedBy>王英</cp:lastModifiedBy>
  <dcterms:modified xsi:type="dcterms:W3CDTF">2023-04-22T12:44:54Z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E91B44D2136E4461ADB1E14AB1323ABF</vt:lpwstr>
  </property>
</Properties>
</file>